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72" w:rsidRDefault="00D856A0" w:rsidP="00D856A0">
      <w:pPr>
        <w:rPr>
          <w:b/>
          <w:sz w:val="28"/>
          <w:szCs w:val="28"/>
        </w:rPr>
      </w:pPr>
      <w:r w:rsidRPr="00D856A0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485775</wp:posOffset>
            </wp:positionV>
            <wp:extent cx="5731510" cy="1143000"/>
            <wp:effectExtent l="1905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856A0">
        <w:rPr>
          <w:b/>
          <w:sz w:val="28"/>
          <w:szCs w:val="28"/>
        </w:rPr>
        <w:t>Marking of the Portfolio:</w:t>
      </w:r>
    </w:p>
    <w:p w:rsidR="00D856A0" w:rsidRDefault="00D856A0" w:rsidP="00D856A0">
      <w:pPr>
        <w:rPr>
          <w:b/>
          <w:sz w:val="28"/>
          <w:szCs w:val="28"/>
        </w:rPr>
      </w:pPr>
    </w:p>
    <w:p w:rsidR="00D856A0" w:rsidRDefault="00D856A0" w:rsidP="00D856A0">
      <w:pPr>
        <w:rPr>
          <w:sz w:val="28"/>
          <w:szCs w:val="28"/>
        </w:rPr>
      </w:pPr>
      <w:r>
        <w:rPr>
          <w:sz w:val="28"/>
          <w:szCs w:val="28"/>
        </w:rPr>
        <w:t xml:space="preserve">The top row is the important one for this unit.  The second row is for next year’s practical piece.  The 120 maximum marks </w:t>
      </w:r>
      <w:proofErr w:type="gramStart"/>
      <w:r>
        <w:rPr>
          <w:sz w:val="28"/>
          <w:szCs w:val="28"/>
        </w:rPr>
        <w:t>is</w:t>
      </w:r>
      <w:proofErr w:type="gramEnd"/>
      <w:r>
        <w:rPr>
          <w:sz w:val="28"/>
          <w:szCs w:val="28"/>
        </w:rPr>
        <w:t xml:space="preserve"> divided into three components: 60 for the essay, 40 for the practical piece and 20 for the evaluation.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D856A0" w:rsidRP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FFFF"/>
          <w:sz w:val="48"/>
          <w:szCs w:val="48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Marking Criteria for Assignment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This assignment is marked out of 60.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Candidates will demonstrate: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Level 1 (0–15 marks)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Basic knowledge and understanding of the texts studied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Description, rather than analysis and interpretation of the texts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Basic understanding of how texts represent social and cultural messages and values, including basic identification of those messages and values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Basic understanding of how texts use media language and areas of representation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Basic knowledge and understanding of codes and conventions used according to generic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categorisations</w:t>
      </w:r>
      <w:proofErr w:type="gramEnd"/>
      <w:r>
        <w:rPr>
          <w:rFonts w:ascii="Arial" w:hAnsi="Arial" w:cs="Arial"/>
          <w:color w:val="000000"/>
        </w:rPr>
        <w:t xml:space="preserve"> of media texts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Minimal use of technical terms and medium-specific terminology, as appropriate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Basic understanding of the effects of techniques on texts and audiences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Minimal reference to appropriate examples to support points made.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Level 2 (16–30 marks)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Some knowledge and understanding of the texts studied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Some analysis and interpretation of the texts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Some understanding of how texts represent social and cultural messages and values, including clear identification of those messages and values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Some understanding of how texts use media language and areas of representation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Some knowledge and understanding of the codes and conventions according to generic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categorisations</w:t>
      </w:r>
      <w:proofErr w:type="gramEnd"/>
      <w:r>
        <w:rPr>
          <w:rFonts w:ascii="Arial" w:hAnsi="Arial" w:cs="Arial"/>
          <w:color w:val="000000"/>
        </w:rPr>
        <w:t xml:space="preserve"> of media texts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Some accurate use of technical terms and medium-specific terminology, as appropriate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Some understanding of the effects of techniques on texts and audiences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Appropriate use of some examples to support points made.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Level 3 (31–45 marks)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Good knowledge and understanding of the texts studied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Sound analysis and interpretation of the texts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color w:val="000000"/>
          <w:sz w:val="18"/>
          <w:szCs w:val="18"/>
        </w:rPr>
        <w:t xml:space="preserve">• </w:t>
      </w:r>
      <w:r>
        <w:rPr>
          <w:rFonts w:ascii="Arial" w:hAnsi="Arial" w:cs="Arial"/>
          <w:color w:val="000000"/>
        </w:rPr>
        <w:t>Good understanding of how texts represent social and cultural messages and values, including competent identification and interpretation of those messages and values.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lastRenderedPageBreak/>
        <w:t xml:space="preserve">• </w:t>
      </w:r>
      <w:r>
        <w:rPr>
          <w:rFonts w:ascii="Arial" w:hAnsi="Arial" w:cs="Arial"/>
        </w:rPr>
        <w:t>Good understanding of how texts use media language and areas of representation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Good knowledge and understanding of the codes and conventions according to generic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categorisations</w:t>
      </w:r>
      <w:proofErr w:type="gramEnd"/>
      <w:r>
        <w:rPr>
          <w:rFonts w:ascii="Arial" w:hAnsi="Arial" w:cs="Arial"/>
        </w:rPr>
        <w:t xml:space="preserve"> of media texts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Mostly accurate use of technical terms and medium-specific terminology, as appropriate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Good understanding of the effects of techniques on texts and audiences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Comparison of media texts, as appropriate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Appropriate use of some examples to support points made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Some personal insights and engagement with objects of study and concepts.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Level 4 (46–60 marks)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Detailed and thorough knowledge and understanding of the texts studied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Thoughtful and insightful analysis and interpretation of the texts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Very good understanding of how texts represent social and cultural messages and values, including proficient identification and interpretation of those messages and values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Very good understanding of how texts use media language and areas of representation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Very good knowledge and understanding of the codes and conventions according to generic categorisations of media texts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Accurate use of technical terms and medium-specific terminology, as appropriate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Very good understanding of the effects of techniques on texts and audiences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Confident comparison of media texts, as appropriate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Appropriate use of some examples to support points made</w:t>
      </w:r>
    </w:p>
    <w:p w:rsid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SymbolMT" w:hAnsi="SymbolMT" w:cs="SymbolMT"/>
          <w:sz w:val="18"/>
          <w:szCs w:val="18"/>
        </w:rPr>
        <w:t xml:space="preserve">• </w:t>
      </w:r>
      <w:r>
        <w:rPr>
          <w:rFonts w:ascii="Arial" w:hAnsi="Arial" w:cs="Arial"/>
        </w:rPr>
        <w:t>Personal insights and engagement with objects of study and concepts.</w:t>
      </w:r>
    </w:p>
    <w:p w:rsidR="00D856A0" w:rsidRPr="00D856A0" w:rsidRDefault="00D856A0" w:rsidP="00D856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D856A0" w:rsidRPr="00D856A0" w:rsidSect="007502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856A0"/>
    <w:rsid w:val="00750272"/>
    <w:rsid w:val="00D85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27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5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6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</dc:creator>
  <cp:lastModifiedBy>Harper</cp:lastModifiedBy>
  <cp:revision>1</cp:revision>
  <dcterms:created xsi:type="dcterms:W3CDTF">2010-02-28T19:11:00Z</dcterms:created>
  <dcterms:modified xsi:type="dcterms:W3CDTF">2010-02-28T19:16:00Z</dcterms:modified>
</cp:coreProperties>
</file>